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59" w:before="0" w:after="160"/>
        <w:jc w:val="left"/>
        <w:rPr/>
      </w:pPr>
      <w:r>
        <w:rPr/>
        <mc:AlternateContent>
          <mc:Choice Requires="wps">
            <w:drawing>
              <wp:anchor behindDoc="0" distT="0" distB="0" distL="0" distR="0" simplePos="0" locked="0" layoutInCell="0" allowOverlap="1" relativeHeight="3" wp14:anchorId="2126CA64">
                <wp:simplePos x="0" y="0"/>
                <wp:positionH relativeFrom="margin">
                  <wp:posOffset>537210</wp:posOffset>
                </wp:positionH>
                <wp:positionV relativeFrom="paragraph">
                  <wp:posOffset>672465</wp:posOffset>
                </wp:positionV>
                <wp:extent cx="6455410" cy="9855200"/>
                <wp:effectExtent l="0" t="0" r="0" b="0"/>
                <wp:wrapNone/>
                <wp:docPr id="1" name="Metin Kutusu 2"/>
                <a:graphic xmlns:a="http://schemas.openxmlformats.org/drawingml/2006/main">
                  <a:graphicData uri="http://schemas.microsoft.com/office/word/2010/wordprocessingShape">
                    <wps:wsp>
                      <wps:cNvSpPr/>
                      <wps:spPr>
                        <a:xfrm>
                          <a:off x="0" y="0"/>
                          <a:ext cx="6455520" cy="9855360"/>
                        </a:xfrm>
                        <a:prstGeom prst="rect">
                          <a:avLst/>
                        </a:prstGeom>
                        <a:noFill/>
                        <a:ln w="9525">
                          <a:noFill/>
                        </a:ln>
                      </wps:spPr>
                      <wps:style>
                        <a:lnRef idx="0"/>
                        <a:fillRef idx="0"/>
                        <a:effectRef idx="0"/>
                        <a:fontRef idx="minor"/>
                      </wps:style>
                      <wps:txbx>
                        <w:txbxContent>
                          <w:p>
                            <w:pPr>
                              <w:pStyle w:val="FrameContents"/>
                              <w:spacing w:before="0" w:after="0"/>
                              <w:rPr>
                                <w:rFonts w:ascii="Times New Roman" w:hAnsi="Times New Roman"/>
                                <w:b/>
                                <w:b/>
                                <w:bCs/>
                                <w:color w:val="000000"/>
                                <w:sz w:val="18"/>
                                <w:szCs w:val="18"/>
                              </w:rPr>
                            </w:pPr>
                            <w:r>
                              <w:rPr>
                                <w:rFonts w:ascii="Times New Roman" w:hAnsi="Times New Roman"/>
                                <w:b/>
                                <w:bCs/>
                                <w:color w:val="000000"/>
                                <w:sz w:val="18"/>
                                <w:szCs w:val="18"/>
                              </w:rPr>
                            </w:r>
                          </w:p>
                          <w:p>
                            <w:pPr>
                              <w:pStyle w:val="FrameContents"/>
                              <w:spacing w:before="0" w:after="0"/>
                              <w:jc w:val="center"/>
                              <w:rPr>
                                <w:rFonts w:ascii="Times New Roman" w:hAnsi="Times New Roman"/>
                                <w:b/>
                                <w:b/>
                                <w:bCs/>
                                <w:color w:val="000000"/>
                                <w:sz w:val="28"/>
                                <w:szCs w:val="28"/>
                              </w:rPr>
                            </w:pPr>
                            <w:r>
                              <w:rPr>
                                <w:rFonts w:ascii="Times New Roman" w:hAnsi="Times New Roman"/>
                                <w:b/>
                                <w:bCs/>
                                <w:color w:val="000000"/>
                                <w:sz w:val="28"/>
                                <w:szCs w:val="28"/>
                              </w:rPr>
                              <w:t>HASAN KARAL</w:t>
                            </w:r>
                          </w:p>
                          <w:p>
                            <w:pPr>
                              <w:pStyle w:val="FrameContents"/>
                              <w:spacing w:before="0" w:after="0"/>
                              <w:jc w:val="center"/>
                              <w:rPr>
                                <w:rFonts w:ascii="Times New Roman" w:hAnsi="Times New Roman"/>
                                <w:b/>
                                <w:b/>
                                <w:bCs/>
                                <w:color w:val="000000"/>
                                <w:sz w:val="28"/>
                                <w:szCs w:val="28"/>
                              </w:rPr>
                            </w:pPr>
                            <w:r>
                              <w:rPr>
                                <w:rFonts w:ascii="Times New Roman" w:hAnsi="Times New Roman"/>
                                <w:b/>
                                <w:bCs/>
                                <w:color w:val="000000"/>
                                <w:sz w:val="28"/>
                                <w:szCs w:val="28"/>
                              </w:rPr>
                              <w:t>DEVA Partisi Genel Başkan Yardımcısı</w:t>
                            </w:r>
                          </w:p>
                          <w:p>
                            <w:pPr>
                              <w:pStyle w:val="FrameContents"/>
                              <w:spacing w:before="0" w:after="0"/>
                              <w:jc w:val="center"/>
                              <w:rPr>
                                <w:rFonts w:ascii="Times New Roman" w:hAnsi="Times New Roman"/>
                                <w:b/>
                                <w:b/>
                                <w:bCs/>
                                <w:color w:val="000000"/>
                                <w:sz w:val="28"/>
                                <w:szCs w:val="28"/>
                              </w:rPr>
                            </w:pPr>
                            <w:r>
                              <w:rPr>
                                <w:rFonts w:ascii="Times New Roman" w:hAnsi="Times New Roman"/>
                                <w:b/>
                                <w:bCs/>
                                <w:color w:val="000000"/>
                                <w:sz w:val="28"/>
                                <w:szCs w:val="28"/>
                              </w:rPr>
                              <w:t>Sivil Toplumla İlişkiler Başkanı</w:t>
                            </w:r>
                          </w:p>
                          <w:p>
                            <w:pPr>
                              <w:pStyle w:val="FrameContents"/>
                              <w:spacing w:before="0" w:after="0"/>
                              <w:ind w:left="10620" w:hanging="10620"/>
                              <w:jc w:val="center"/>
                              <w:rPr>
                                <w:rFonts w:ascii="Times New Roman" w:hAnsi="Times New Roman"/>
                                <w:b/>
                                <w:b/>
                                <w:bCs/>
                                <w:color w:val="000000"/>
                                <w:sz w:val="28"/>
                                <w:szCs w:val="28"/>
                              </w:rPr>
                            </w:pPr>
                            <w:r>
                              <w:rPr>
                                <w:rFonts w:ascii="Times New Roman" w:hAnsi="Times New Roman"/>
                                <w:b/>
                                <w:bCs/>
                                <w:color w:val="000000"/>
                                <w:sz w:val="28"/>
                                <w:szCs w:val="28"/>
                              </w:rPr>
                              <w:t>İstanbul Milletvekili</w:t>
                            </w:r>
                          </w:p>
                          <w:p>
                            <w:pPr>
                              <w:pStyle w:val="FrameContents"/>
                              <w:spacing w:before="0" w:after="0"/>
                              <w:ind w:left="10620" w:hanging="10620"/>
                              <w:jc w:val="center"/>
                              <w:rPr>
                                <w:rFonts w:ascii="Times New Roman" w:hAnsi="Times New Roman"/>
                                <w:b/>
                                <w:b/>
                                <w:bCs/>
                                <w:color w:val="000000"/>
                                <w:sz w:val="28"/>
                                <w:szCs w:val="28"/>
                              </w:rPr>
                            </w:pPr>
                            <w:r>
                              <w:rPr>
                                <w:rFonts w:ascii="Times New Roman" w:hAnsi="Times New Roman"/>
                                <w:b/>
                                <w:bCs/>
                                <w:color w:val="000000"/>
                                <w:sz w:val="28"/>
                                <w:szCs w:val="28"/>
                              </w:rPr>
                              <w:t>---------------------------------------------------------------------------------------------------------</w:t>
                            </w:r>
                          </w:p>
                          <w:p>
                            <w:pPr>
                              <w:pStyle w:val="FrameContents"/>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FrameContents"/>
                              <w:spacing w:before="0" w:after="0"/>
                              <w:rPr>
                                <w:rFonts w:ascii="Times New Roman" w:hAnsi="Times New Roman" w:cs="Times New Roman"/>
                                <w:b/>
                                <w:b/>
                                <w:sz w:val="24"/>
                                <w:szCs w:val="24"/>
                              </w:rPr>
                            </w:pPr>
                            <w:r>
                              <w:rPr>
                                <w:rFonts w:cs="Times New Roman" w:ascii="Times New Roman" w:hAnsi="Times New Roman"/>
                                <w:b/>
                                <w:sz w:val="24"/>
                                <w:szCs w:val="24"/>
                              </w:rPr>
                              <w:t>Bülten: 2023/4</w:t>
                              <w:tab/>
                              <w:tab/>
                              <w:tab/>
                              <w:tab/>
                              <w:tab/>
                              <w:tab/>
                              <w:tab/>
                              <w:tab/>
                              <w:tab/>
                              <w:tab/>
                              <w:t>18/07/2023</w:t>
                            </w:r>
                          </w:p>
                          <w:p>
                            <w:pPr>
                              <w:pStyle w:val="FrameContents"/>
                              <w:spacing w:before="0" w:after="0"/>
                              <w:ind w:firstLine="708"/>
                              <w:jc w:val="both"/>
                              <w:rPr>
                                <w:rFonts w:ascii="Times New Roman" w:hAnsi="Times New Roman" w:cs="Times New Roman"/>
                                <w:b/>
                                <w:b/>
                                <w:bCs/>
                                <w:sz w:val="24"/>
                                <w:szCs w:val="24"/>
                              </w:rPr>
                            </w:pPr>
                            <w:r>
                              <w:rPr>
                                <w:rFonts w:cs="Times New Roman" w:ascii="Times New Roman" w:hAnsi="Times New Roman"/>
                                <w:b/>
                                <w:bCs/>
                                <w:sz w:val="24"/>
                                <w:szCs w:val="24"/>
                              </w:rPr>
                            </w:r>
                          </w:p>
                          <w:p>
                            <w:pPr>
                              <w:pStyle w:val="FrameContents"/>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DEVA Parti’li Karal, tarımın geleceğini Bakan Yumaklı’ya sordu</w:t>
                            </w:r>
                            <w:bookmarkStart w:id="0" w:name="_GoBack"/>
                            <w:bookmarkEnd w:id="0"/>
                          </w:p>
                          <w:p>
                            <w:pPr>
                              <w:pStyle w:val="FrameContents"/>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FrameContents"/>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z w:val="24"/>
                                <w:szCs w:val="24"/>
                              </w:rPr>
                              <w:t>Tarım üretiminin sürekliliğinin sağlanması ve çiftçi gelirlerinin artırılması için alınan önlemler nelerdir?”</w:t>
                            </w:r>
                          </w:p>
                          <w:p>
                            <w:pPr>
                              <w:pStyle w:val="FrameContents"/>
                              <w:spacing w:before="0" w:after="0"/>
                              <w:ind w:firstLine="708"/>
                              <w:jc w:val="center"/>
                              <w:rPr>
                                <w:rFonts w:ascii="Times New Roman" w:hAnsi="Times New Roman" w:cs="Times New Roman"/>
                                <w:b/>
                                <w:b/>
                                <w:bCs/>
                                <w:sz w:val="24"/>
                                <w:szCs w:val="24"/>
                              </w:rPr>
                            </w:pPr>
                            <w:r>
                              <w:rPr>
                                <w:rFonts w:cs="Times New Roman" w:ascii="Times New Roman" w:hAnsi="Times New Roman"/>
                                <w:b/>
                                <w:bCs/>
                                <w:sz w:val="24"/>
                                <w:szCs w:val="24"/>
                              </w:rPr>
                            </w:r>
                          </w:p>
                          <w:p>
                            <w:pPr>
                              <w:pStyle w:val="FrameContents"/>
                              <w:spacing w:before="0" w:after="0"/>
                              <w:ind w:firstLine="708"/>
                              <w:jc w:val="both"/>
                              <w:rPr>
                                <w:rFonts w:ascii="Times New Roman" w:hAnsi="Times New Roman" w:cs="Times New Roman"/>
                                <w:b/>
                                <w:b/>
                                <w:bCs/>
                                <w:sz w:val="24"/>
                                <w:szCs w:val="24"/>
                              </w:rPr>
                            </w:pPr>
                            <w:r>
                              <w:rPr>
                                <w:rFonts w:cs="Times New Roman" w:ascii="Times New Roman" w:hAnsi="Times New Roman"/>
                                <w:b/>
                                <w:bCs/>
                                <w:sz w:val="24"/>
                                <w:szCs w:val="24"/>
                              </w:rPr>
                            </w:r>
                          </w:p>
                          <w:p>
                            <w:pPr>
                              <w:pStyle w:val="FrameContents"/>
                              <w:spacing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 xml:space="preserve">DEVA Partisi Genel Başkan Yardımcısı ve İstanbul Milletvekili Hasan Karal, Türkiye’nin, tarımda yaşlı nüfusa sahip ülkeler arasında yer aldığını belirterek, Tarım ve Orman Bakanı İbrahim Yumaklı’ya, “Tarım üretiminin sürekliliğinin sağlanması için alınan önlemler nelerdir?” diye sordu. </w:t>
                            </w:r>
                          </w:p>
                          <w:p>
                            <w:pPr>
                              <w:pStyle w:val="FrameContents"/>
                              <w:spacing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Milletvekili Hasan Karal, Bakan İbrahim Yumaklı’nın yanıtlaması istemiyle Türkiye Büyük Millet Meclisi Başkanlığı’na soru önergesi verdi. Türkiye Ziraat Odaları Birliği (TZOB) verilerine göre Türkiye’de güncel çiftçi sayısının 5 milyon 162 bin olduğunu belirten Karal, bunun yüzde 82’si erkeklerden, yüzde 18’inin ise kadınlardan oluştuğunu anımsattı. Erkek çiftçilerin 57,7, kadın çiftçilerin ise 60,1, kayıtlı toplam çiftçilerin de 58,1 yaş ortalamasına sahip bulunduğunu ifade eden Milletvekili Hasan Karal, “TZOB’ta kayıtlı çiftçilerin yüzde 34’lük kısmı 65 yaş ve üzeri, yüzde 34,6’lık kısmı 50-64 yaş arası, yüzde 26,4’ü 33-49 yaş arası, yüzde 4,8’i ise genç olarak nitelendirebileceğimiz 18-32 yaş aralığında yer almaktadır. Veriler ışığında Türkiye, tarımda yaşlı nüfusa sahip ülkeleri yakalamıştır. Bu durumun, gençleri tarımsal üretime sevk edecek doğru politikalar uygulanmaz ve ciddi teşvikler verilmezse uzun vadede ülkemizin gıda arz güvenliği üzerinde ciddi riskler oluşturacağı belirtilmiştir.” ifadelerine yer verdi.</w:t>
                            </w:r>
                          </w:p>
                          <w:p>
                            <w:pPr>
                              <w:pStyle w:val="FrameContents"/>
                              <w:spacing w:before="0" w:after="0"/>
                              <w:ind w:firstLine="708"/>
                              <w:jc w:val="both"/>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z w:val="24"/>
                                <w:szCs w:val="24"/>
                              </w:rPr>
                              <w:t>ÇİFTÇİ GELİRLERİNİN ARTIRILMASINA YÖNELİK NE GİBİ ÇALIŞMALAR YAPILMAKTADIR?”</w:t>
                            </w:r>
                          </w:p>
                          <w:p>
                            <w:pPr>
                              <w:pStyle w:val="FrameContents"/>
                              <w:spacing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 xml:space="preserve">DEVA Parti’li Karal, Tarım ve Orman Bakanı İbrahim Yumaklı’nın yanıtlaması istemiyle verdiği soru önergesinde, şu sorulara yanıt verilmesini istedi: </w:t>
                            </w:r>
                          </w:p>
                          <w:p>
                            <w:pPr>
                              <w:pStyle w:val="FrameContents"/>
                              <w:spacing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Uzun vadede ülkemizin gıda arz güvenliğini sağlamak için gençleri tarımsal üretime sevk edecek ne gibi politikalar uygulanmakta ve nasıl teşvikler verilmektedir? Çiftçi gelirlerinin artırılmasına yönelik ne gibi çalışmalar yapılmaktadır? AB üyesi ülkelerin 40 yaşını geçmemiş çiftçilere yönelik uyguladığı doğrudan gelir ve yatırım desteklerine benzer nitelikte ülkemizdeki genç çiftçilere gelir, destek ve teşvik uygulaması var mıdır? Yoksa genç çiftçilere yönelik bütçe ayırmayı düşünüyor musunuz? Tarım üretiminin sürekliliğinin sağlanması için alınan önlemler nelerdir? Tarımsal üretim planlamasına yönelik ne gibi çalışmalar yapılmaktadır? Kırsal bölgelerde ekonomik getirisi olan faaliyetlerin artırılması, tarıma dayalı sanayiye yönelik yatırımların desteklenmesi, tarımsal ürünlerde katma değer sağlanması ve yeni iş imkanlarının yaratılmasına yönelik yapılan çalışmalar nelerdir?”</w:t>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jc w:val="center"/>
                              <w:rPr>
                                <w:color w:val="FFFFFF" w:themeColor="background1"/>
                                <w:sz w:val="24"/>
                                <w:szCs w:val="24"/>
                              </w:rPr>
                            </w:pPr>
                            <w:r>
                              <w:rPr>
                                <w:b/>
                                <w:color w:val="FFFFFF" w:themeColor="background1"/>
                                <w:sz w:val="24"/>
                                <w:szCs w:val="24"/>
                                <w:highlight w:val="red"/>
                              </w:rPr>
                              <w:t xml:space="preserve">İLETİŞİM: E-mail: </w:t>
                            </w:r>
                            <w:hyperlink r:id="rId2">
                              <w:r>
                                <w:rPr>
                                  <w:rStyle w:val="InternetLink"/>
                                  <w:sz w:val="24"/>
                                  <w:szCs w:val="24"/>
                                  <w:highlight w:val="red"/>
                                </w:rPr>
                                <w:t>hasan.karal</w:t>
                                <w:tab/>
                                <w:t>@tbmm.gov.tr</w:t>
                              </w:r>
                            </w:hyperlink>
                            <w:r>
                              <w:rPr>
                                <w:b/>
                                <w:color w:val="FFFFFF" w:themeColor="background1"/>
                                <w:sz w:val="24"/>
                                <w:szCs w:val="24"/>
                                <w:highlight w:val="red"/>
                              </w:rPr>
                              <w:t xml:space="preserve"> Tel: </w:t>
                            </w:r>
                            <w:r>
                              <w:rPr>
                                <w:bCs/>
                                <w:color w:val="FFFFFF" w:themeColor="background1"/>
                                <w:sz w:val="24"/>
                                <w:szCs w:val="24"/>
                                <w:highlight w:val="red"/>
                              </w:rPr>
                              <w:t>0312 420 54 70-71</w:t>
                            </w:r>
                            <w:r>
                              <w:rPr>
                                <w:b/>
                                <w:color w:val="FFFFFF" w:themeColor="background1"/>
                                <w:sz w:val="24"/>
                                <w:szCs w:val="24"/>
                                <w:highlight w:val="red"/>
                              </w:rPr>
                              <w:t xml:space="preserve"> Faks: </w:t>
                            </w:r>
                            <w:r>
                              <w:rPr>
                                <w:bCs/>
                                <w:color w:val="FFFFFF" w:themeColor="background1"/>
                                <w:sz w:val="24"/>
                                <w:szCs w:val="24"/>
                                <w:highlight w:val="red"/>
                              </w:rPr>
                              <w:t>0312 420 20 50</w:t>
                            </w:r>
                          </w:p>
                          <w:p>
                            <w:pPr>
                              <w:pStyle w:val="FrameContents"/>
                              <w:spacing w:before="0" w:after="160"/>
                              <w:jc w:val="both"/>
                              <w:rPr>
                                <w:sz w:val="18"/>
                                <w:szCs w:val="18"/>
                              </w:rPr>
                            </w:pPr>
                            <w:r>
                              <w:rPr/>
                            </w:r>
                          </w:p>
                        </w:txbxContent>
                      </wps:txbx>
                      <wps:bodyPr anchor="t">
                        <a:noAutofit/>
                      </wps:bodyPr>
                    </wps:wsp>
                  </a:graphicData>
                </a:graphic>
              </wp:anchor>
            </w:drawing>
          </mc:Choice>
          <mc:Fallback>
            <w:pict>
              <v:rect id="shape_0" ID="Metin Kutusu 2" path="m0,0l-2147483645,0l-2147483645,-2147483646l0,-2147483646xe" stroked="f" o:allowincell="f" style="position:absolute;margin-left:42.3pt;margin-top:52.95pt;width:508.25pt;height:775.95pt;mso-wrap-style:square;v-text-anchor:top;mso-position-horizontal-relative:margin" wp14:anchorId="2126CA64">
                <v:fill o:detectmouseclick="t" on="false"/>
                <v:stroke color="#3465a4" weight="9360" joinstyle="miter" endcap="flat"/>
                <v:textbox>
                  <w:txbxContent>
                    <w:p>
                      <w:pPr>
                        <w:pStyle w:val="FrameContents"/>
                        <w:spacing w:before="0" w:after="0"/>
                        <w:rPr>
                          <w:rFonts w:ascii="Times New Roman" w:hAnsi="Times New Roman"/>
                          <w:b/>
                          <w:b/>
                          <w:bCs/>
                          <w:color w:val="000000"/>
                          <w:sz w:val="18"/>
                          <w:szCs w:val="18"/>
                        </w:rPr>
                      </w:pPr>
                      <w:r>
                        <w:rPr>
                          <w:rFonts w:ascii="Times New Roman" w:hAnsi="Times New Roman"/>
                          <w:b/>
                          <w:bCs/>
                          <w:color w:val="000000"/>
                          <w:sz w:val="18"/>
                          <w:szCs w:val="18"/>
                        </w:rPr>
                      </w:r>
                    </w:p>
                    <w:p>
                      <w:pPr>
                        <w:pStyle w:val="FrameContents"/>
                        <w:spacing w:before="0" w:after="0"/>
                        <w:jc w:val="center"/>
                        <w:rPr>
                          <w:rFonts w:ascii="Times New Roman" w:hAnsi="Times New Roman"/>
                          <w:b/>
                          <w:b/>
                          <w:bCs/>
                          <w:color w:val="000000"/>
                          <w:sz w:val="28"/>
                          <w:szCs w:val="28"/>
                        </w:rPr>
                      </w:pPr>
                      <w:r>
                        <w:rPr>
                          <w:rFonts w:ascii="Times New Roman" w:hAnsi="Times New Roman"/>
                          <w:b/>
                          <w:bCs/>
                          <w:color w:val="000000"/>
                          <w:sz w:val="28"/>
                          <w:szCs w:val="28"/>
                        </w:rPr>
                        <w:t>HASAN KARAL</w:t>
                      </w:r>
                    </w:p>
                    <w:p>
                      <w:pPr>
                        <w:pStyle w:val="FrameContents"/>
                        <w:spacing w:before="0" w:after="0"/>
                        <w:jc w:val="center"/>
                        <w:rPr>
                          <w:rFonts w:ascii="Times New Roman" w:hAnsi="Times New Roman"/>
                          <w:b/>
                          <w:b/>
                          <w:bCs/>
                          <w:color w:val="000000"/>
                          <w:sz w:val="28"/>
                          <w:szCs w:val="28"/>
                        </w:rPr>
                      </w:pPr>
                      <w:r>
                        <w:rPr>
                          <w:rFonts w:ascii="Times New Roman" w:hAnsi="Times New Roman"/>
                          <w:b/>
                          <w:bCs/>
                          <w:color w:val="000000"/>
                          <w:sz w:val="28"/>
                          <w:szCs w:val="28"/>
                        </w:rPr>
                        <w:t>DEVA Partisi Genel Başkan Yardımcısı</w:t>
                      </w:r>
                    </w:p>
                    <w:p>
                      <w:pPr>
                        <w:pStyle w:val="FrameContents"/>
                        <w:spacing w:before="0" w:after="0"/>
                        <w:jc w:val="center"/>
                        <w:rPr>
                          <w:rFonts w:ascii="Times New Roman" w:hAnsi="Times New Roman"/>
                          <w:b/>
                          <w:b/>
                          <w:bCs/>
                          <w:color w:val="000000"/>
                          <w:sz w:val="28"/>
                          <w:szCs w:val="28"/>
                        </w:rPr>
                      </w:pPr>
                      <w:r>
                        <w:rPr>
                          <w:rFonts w:ascii="Times New Roman" w:hAnsi="Times New Roman"/>
                          <w:b/>
                          <w:bCs/>
                          <w:color w:val="000000"/>
                          <w:sz w:val="28"/>
                          <w:szCs w:val="28"/>
                        </w:rPr>
                        <w:t>Sivil Toplumla İlişkiler Başkanı</w:t>
                      </w:r>
                    </w:p>
                    <w:p>
                      <w:pPr>
                        <w:pStyle w:val="FrameContents"/>
                        <w:spacing w:before="0" w:after="0"/>
                        <w:ind w:left="10620" w:hanging="10620"/>
                        <w:jc w:val="center"/>
                        <w:rPr>
                          <w:rFonts w:ascii="Times New Roman" w:hAnsi="Times New Roman"/>
                          <w:b/>
                          <w:b/>
                          <w:bCs/>
                          <w:color w:val="000000"/>
                          <w:sz w:val="28"/>
                          <w:szCs w:val="28"/>
                        </w:rPr>
                      </w:pPr>
                      <w:r>
                        <w:rPr>
                          <w:rFonts w:ascii="Times New Roman" w:hAnsi="Times New Roman"/>
                          <w:b/>
                          <w:bCs/>
                          <w:color w:val="000000"/>
                          <w:sz w:val="28"/>
                          <w:szCs w:val="28"/>
                        </w:rPr>
                        <w:t>İstanbul Milletvekili</w:t>
                      </w:r>
                    </w:p>
                    <w:p>
                      <w:pPr>
                        <w:pStyle w:val="FrameContents"/>
                        <w:spacing w:before="0" w:after="0"/>
                        <w:ind w:left="10620" w:hanging="10620"/>
                        <w:jc w:val="center"/>
                        <w:rPr>
                          <w:rFonts w:ascii="Times New Roman" w:hAnsi="Times New Roman"/>
                          <w:b/>
                          <w:b/>
                          <w:bCs/>
                          <w:color w:val="000000"/>
                          <w:sz w:val="28"/>
                          <w:szCs w:val="28"/>
                        </w:rPr>
                      </w:pPr>
                      <w:r>
                        <w:rPr>
                          <w:rFonts w:ascii="Times New Roman" w:hAnsi="Times New Roman"/>
                          <w:b/>
                          <w:bCs/>
                          <w:color w:val="000000"/>
                          <w:sz w:val="28"/>
                          <w:szCs w:val="28"/>
                        </w:rPr>
                        <w:t>---------------------------------------------------------------------------------------------------------</w:t>
                      </w:r>
                    </w:p>
                    <w:p>
                      <w:pPr>
                        <w:pStyle w:val="FrameContents"/>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FrameContents"/>
                        <w:spacing w:before="0" w:after="0"/>
                        <w:rPr>
                          <w:rFonts w:ascii="Times New Roman" w:hAnsi="Times New Roman" w:cs="Times New Roman"/>
                          <w:b/>
                          <w:b/>
                          <w:sz w:val="24"/>
                          <w:szCs w:val="24"/>
                        </w:rPr>
                      </w:pPr>
                      <w:r>
                        <w:rPr>
                          <w:rFonts w:cs="Times New Roman" w:ascii="Times New Roman" w:hAnsi="Times New Roman"/>
                          <w:b/>
                          <w:sz w:val="24"/>
                          <w:szCs w:val="24"/>
                        </w:rPr>
                        <w:t>Bülten: 2023/4</w:t>
                        <w:tab/>
                        <w:tab/>
                        <w:tab/>
                        <w:tab/>
                        <w:tab/>
                        <w:tab/>
                        <w:tab/>
                        <w:tab/>
                        <w:tab/>
                        <w:tab/>
                        <w:t>18/07/2023</w:t>
                      </w:r>
                    </w:p>
                    <w:p>
                      <w:pPr>
                        <w:pStyle w:val="FrameContents"/>
                        <w:spacing w:before="0" w:after="0"/>
                        <w:ind w:firstLine="708"/>
                        <w:jc w:val="both"/>
                        <w:rPr>
                          <w:rFonts w:ascii="Times New Roman" w:hAnsi="Times New Roman" w:cs="Times New Roman"/>
                          <w:b/>
                          <w:b/>
                          <w:bCs/>
                          <w:sz w:val="24"/>
                          <w:szCs w:val="24"/>
                        </w:rPr>
                      </w:pPr>
                      <w:r>
                        <w:rPr>
                          <w:rFonts w:cs="Times New Roman" w:ascii="Times New Roman" w:hAnsi="Times New Roman"/>
                          <w:b/>
                          <w:bCs/>
                          <w:sz w:val="24"/>
                          <w:szCs w:val="24"/>
                        </w:rPr>
                      </w:r>
                    </w:p>
                    <w:p>
                      <w:pPr>
                        <w:pStyle w:val="FrameContents"/>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DEVA Parti’li Karal, tarımın geleceğini Bakan Yumaklı’ya sordu</w:t>
                      </w:r>
                      <w:bookmarkStart w:id="1" w:name="_GoBack"/>
                      <w:bookmarkEnd w:id="1"/>
                    </w:p>
                    <w:p>
                      <w:pPr>
                        <w:pStyle w:val="FrameContents"/>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FrameContents"/>
                        <w:spacing w:before="0" w:after="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z w:val="24"/>
                          <w:szCs w:val="24"/>
                        </w:rPr>
                        <w:t>Tarım üretiminin sürekliliğinin sağlanması ve çiftçi gelirlerinin artırılması için alınan önlemler nelerdir?”</w:t>
                      </w:r>
                    </w:p>
                    <w:p>
                      <w:pPr>
                        <w:pStyle w:val="FrameContents"/>
                        <w:spacing w:before="0" w:after="0"/>
                        <w:ind w:firstLine="708"/>
                        <w:jc w:val="center"/>
                        <w:rPr>
                          <w:rFonts w:ascii="Times New Roman" w:hAnsi="Times New Roman" w:cs="Times New Roman"/>
                          <w:b/>
                          <w:b/>
                          <w:bCs/>
                          <w:sz w:val="24"/>
                          <w:szCs w:val="24"/>
                        </w:rPr>
                      </w:pPr>
                      <w:r>
                        <w:rPr>
                          <w:rFonts w:cs="Times New Roman" w:ascii="Times New Roman" w:hAnsi="Times New Roman"/>
                          <w:b/>
                          <w:bCs/>
                          <w:sz w:val="24"/>
                          <w:szCs w:val="24"/>
                        </w:rPr>
                      </w:r>
                    </w:p>
                    <w:p>
                      <w:pPr>
                        <w:pStyle w:val="FrameContents"/>
                        <w:spacing w:before="0" w:after="0"/>
                        <w:ind w:firstLine="708"/>
                        <w:jc w:val="both"/>
                        <w:rPr>
                          <w:rFonts w:ascii="Times New Roman" w:hAnsi="Times New Roman" w:cs="Times New Roman"/>
                          <w:b/>
                          <w:b/>
                          <w:bCs/>
                          <w:sz w:val="24"/>
                          <w:szCs w:val="24"/>
                        </w:rPr>
                      </w:pPr>
                      <w:r>
                        <w:rPr>
                          <w:rFonts w:cs="Times New Roman" w:ascii="Times New Roman" w:hAnsi="Times New Roman"/>
                          <w:b/>
                          <w:bCs/>
                          <w:sz w:val="24"/>
                          <w:szCs w:val="24"/>
                        </w:rPr>
                      </w:r>
                    </w:p>
                    <w:p>
                      <w:pPr>
                        <w:pStyle w:val="FrameContents"/>
                        <w:spacing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 xml:space="preserve">DEVA Partisi Genel Başkan Yardımcısı ve İstanbul Milletvekili Hasan Karal, Türkiye’nin, tarımda yaşlı nüfusa sahip ülkeler arasında yer aldığını belirterek, Tarım ve Orman Bakanı İbrahim Yumaklı’ya, “Tarım üretiminin sürekliliğinin sağlanması için alınan önlemler nelerdir?” diye sordu. </w:t>
                      </w:r>
                    </w:p>
                    <w:p>
                      <w:pPr>
                        <w:pStyle w:val="FrameContents"/>
                        <w:spacing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Milletvekili Hasan Karal, Bakan İbrahim Yumaklı’nın yanıtlaması istemiyle Türkiye Büyük Millet Meclisi Başkanlığı’na soru önergesi verdi. Türkiye Ziraat Odaları Birliği (TZOB) verilerine göre Türkiye’de güncel çiftçi sayısının 5 milyon 162 bin olduğunu belirten Karal, bunun yüzde 82’si erkeklerden, yüzde 18’inin ise kadınlardan oluştuğunu anımsattı. Erkek çiftçilerin 57,7, kadın çiftçilerin ise 60,1, kayıtlı toplam çiftçilerin de 58,1 yaş ortalamasına sahip bulunduğunu ifade eden Milletvekili Hasan Karal, “TZOB’ta kayıtlı çiftçilerin yüzde 34’lük kısmı 65 yaş ve üzeri, yüzde 34,6’lık kısmı 50-64 yaş arası, yüzde 26,4’ü 33-49 yaş arası, yüzde 4,8’i ise genç olarak nitelendirebileceğimiz 18-32 yaş aralığında yer almaktadır. Veriler ışığında Türkiye, tarımda yaşlı nüfusa sahip ülkeleri yakalamıştır. Bu durumun, gençleri tarımsal üretime sevk edecek doğru politikalar uygulanmaz ve ciddi teşvikler verilmezse uzun vadede ülkemizin gıda arz güvenliği üzerinde ciddi riskler oluşturacağı belirtilmiştir.” ifadelerine yer verdi.</w:t>
                      </w:r>
                    </w:p>
                    <w:p>
                      <w:pPr>
                        <w:pStyle w:val="FrameContents"/>
                        <w:spacing w:before="0" w:after="0"/>
                        <w:ind w:firstLine="708"/>
                        <w:jc w:val="both"/>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z w:val="24"/>
                          <w:szCs w:val="24"/>
                        </w:rPr>
                        <w:t>ÇİFTÇİ GELİRLERİNİN ARTIRILMASINA YÖNELİK NE GİBİ ÇALIŞMALAR YAPILMAKTADIR?”</w:t>
                      </w:r>
                    </w:p>
                    <w:p>
                      <w:pPr>
                        <w:pStyle w:val="FrameContents"/>
                        <w:spacing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 xml:space="preserve">DEVA Parti’li Karal, Tarım ve Orman Bakanı İbrahim Yumaklı’nın yanıtlaması istemiyle verdiği soru önergesinde, şu sorulara yanıt verilmesini istedi: </w:t>
                      </w:r>
                    </w:p>
                    <w:p>
                      <w:pPr>
                        <w:pStyle w:val="FrameContents"/>
                        <w:spacing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w:t>
                      </w:r>
                      <w:r>
                        <w:rPr>
                          <w:rFonts w:cs="Times New Roman" w:ascii="Times New Roman" w:hAnsi="Times New Roman"/>
                          <w:bCs/>
                          <w:sz w:val="24"/>
                          <w:szCs w:val="24"/>
                        </w:rPr>
                        <w:t>Uzun vadede ülkemizin gıda arz güvenliğini sağlamak için gençleri tarımsal üretime sevk edecek ne gibi politikalar uygulanmakta ve nasıl teşvikler verilmektedir? Çiftçi gelirlerinin artırılmasına yönelik ne gibi çalışmalar yapılmaktadır? AB üyesi ülkelerin 40 yaşını geçmemiş çiftçilere yönelik uyguladığı doğrudan gelir ve yatırım desteklerine benzer nitelikte ülkemizdeki genç çiftçilere gelir, destek ve teşvik uygulaması var mıdır? Yoksa genç çiftçilere yönelik bütçe ayırmayı düşünüyor musunuz? Tarım üretiminin sürekliliğinin sağlanması için alınan önlemler nelerdir? Tarımsal üretim planlamasına yönelik ne gibi çalışmalar yapılmaktadır? Kırsal bölgelerde ekonomik getirisi olan faaliyetlerin artırılması, tarıma dayalı sanayiye yönelik yatırımların desteklenmesi, tarımsal ürünlerde katma değer sağlanması ve yeni iş imkanlarının yaratılmasına yönelik yapılan çalışmalar nelerdir?”</w:t>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ind w:firstLine="708"/>
                        <w:jc w:val="both"/>
                        <w:rPr>
                          <w:b/>
                          <w:b/>
                          <w:color w:val="FFFFFF" w:themeColor="background1"/>
                          <w:sz w:val="24"/>
                          <w:szCs w:val="24"/>
                          <w:highlight w:val="red"/>
                        </w:rPr>
                      </w:pPr>
                      <w:r>
                        <w:rPr>
                          <w:b/>
                          <w:color w:val="FFFFFF" w:themeColor="background1"/>
                          <w:sz w:val="24"/>
                          <w:szCs w:val="24"/>
                          <w:highlight w:val="red"/>
                        </w:rPr>
                      </w:r>
                    </w:p>
                    <w:p>
                      <w:pPr>
                        <w:pStyle w:val="FrameContents"/>
                        <w:spacing w:before="0" w:after="0"/>
                        <w:jc w:val="center"/>
                        <w:rPr>
                          <w:color w:val="FFFFFF" w:themeColor="background1"/>
                          <w:sz w:val="24"/>
                          <w:szCs w:val="24"/>
                        </w:rPr>
                      </w:pPr>
                      <w:r>
                        <w:rPr>
                          <w:b/>
                          <w:color w:val="FFFFFF" w:themeColor="background1"/>
                          <w:sz w:val="24"/>
                          <w:szCs w:val="24"/>
                          <w:highlight w:val="red"/>
                        </w:rPr>
                        <w:t xml:space="preserve">İLETİŞİM: E-mail: </w:t>
                      </w:r>
                      <w:hyperlink r:id="rId3">
                        <w:r>
                          <w:rPr>
                            <w:rStyle w:val="InternetLink"/>
                            <w:sz w:val="24"/>
                            <w:szCs w:val="24"/>
                            <w:highlight w:val="red"/>
                          </w:rPr>
                          <w:t>hasan.karal</w:t>
                          <w:tab/>
                          <w:t>@tbmm.gov.tr</w:t>
                        </w:r>
                      </w:hyperlink>
                      <w:r>
                        <w:rPr>
                          <w:b/>
                          <w:color w:val="FFFFFF" w:themeColor="background1"/>
                          <w:sz w:val="24"/>
                          <w:szCs w:val="24"/>
                          <w:highlight w:val="red"/>
                        </w:rPr>
                        <w:t xml:space="preserve"> Tel: </w:t>
                      </w:r>
                      <w:r>
                        <w:rPr>
                          <w:bCs/>
                          <w:color w:val="FFFFFF" w:themeColor="background1"/>
                          <w:sz w:val="24"/>
                          <w:szCs w:val="24"/>
                          <w:highlight w:val="red"/>
                        </w:rPr>
                        <w:t>0312 420 54 70-71</w:t>
                      </w:r>
                      <w:r>
                        <w:rPr>
                          <w:b/>
                          <w:color w:val="FFFFFF" w:themeColor="background1"/>
                          <w:sz w:val="24"/>
                          <w:szCs w:val="24"/>
                          <w:highlight w:val="red"/>
                        </w:rPr>
                        <w:t xml:space="preserve"> Faks: </w:t>
                      </w:r>
                      <w:r>
                        <w:rPr>
                          <w:bCs/>
                          <w:color w:val="FFFFFF" w:themeColor="background1"/>
                          <w:sz w:val="24"/>
                          <w:szCs w:val="24"/>
                          <w:highlight w:val="red"/>
                        </w:rPr>
                        <w:t>0312 420 20 50</w:t>
                      </w:r>
                    </w:p>
                    <w:p>
                      <w:pPr>
                        <w:pStyle w:val="FrameContents"/>
                        <w:spacing w:before="0" w:after="160"/>
                        <w:jc w:val="both"/>
                        <w:rPr>
                          <w:sz w:val="18"/>
                          <w:szCs w:val="18"/>
                        </w:rPr>
                      </w:pPr>
                      <w:r>
                        <w:rPr/>
                      </w:r>
                    </w:p>
                  </w:txbxContent>
                </v:textbox>
                <w10:wrap type="none"/>
              </v:rect>
            </w:pict>
          </mc:Fallback>
        </mc:AlternateContent>
        <w:drawing>
          <wp:inline distT="0" distB="0" distL="0" distR="0">
            <wp:extent cx="7556500" cy="10685145"/>
            <wp:effectExtent l="0" t="0" r="0" b="0"/>
            <wp:docPr id="3" name="Resi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5" descr=""/>
                    <pic:cNvPicPr>
                      <a:picLocks noChangeAspect="1" noChangeArrowheads="1"/>
                    </pic:cNvPicPr>
                  </pic:nvPicPr>
                  <pic:blipFill>
                    <a:blip r:embed="rId4"/>
                    <a:stretch>
                      <a:fillRect/>
                    </a:stretch>
                  </pic:blipFill>
                  <pic:spPr bwMode="auto">
                    <a:xfrm>
                      <a:off x="0" y="0"/>
                      <a:ext cx="7556500" cy="10685145"/>
                    </a:xfrm>
                    <a:prstGeom prst="rect">
                      <a:avLst/>
                    </a:prstGeom>
                  </pic:spPr>
                </pic:pic>
              </a:graphicData>
            </a:graphic>
          </wp:inline>
        </w:drawing>
      </w:r>
    </w:p>
    <w:sectPr>
      <w:type w:val="nextPage"/>
      <w:pgSz w:w="11906" w:h="16838"/>
      <w:pgMar w:left="0" w:right="0" w:gutter="0" w:header="0" w:top="0" w:footer="0" w:bottom="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Segoe UI">
    <w:charset w:val="a2"/>
    <w:family w:val="roman"/>
    <w:pitch w:val="variable"/>
  </w:font>
  <w:font w:name="Liberation Sans">
    <w:altName w:val="Arial"/>
    <w:charset w:val="a2"/>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2735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NternetBalants" w:customStyle="1">
    <w:name w:val="İnternet Bağlantısı"/>
    <w:qFormat/>
    <w:rsid w:val="007c3d02"/>
    <w:rPr>
      <w:color w:val="000080"/>
      <w:u w:val="single"/>
    </w:rPr>
  </w:style>
  <w:style w:type="character" w:styleId="GvdeMetniChar" w:customStyle="1">
    <w:name w:val="Gövde Metni Char"/>
    <w:basedOn w:val="DefaultParagraphFont"/>
    <w:qFormat/>
    <w:rsid w:val="007c3d02"/>
    <w:rPr>
      <w:rFonts w:ascii="Times New Roman" w:hAnsi="Times New Roman" w:eastAsia="Andale Sans UI" w:cs="Times New Roman"/>
      <w:kern w:val="2"/>
      <w:sz w:val="24"/>
      <w:szCs w:val="24"/>
    </w:rPr>
  </w:style>
  <w:style w:type="character" w:styleId="GvdeMetniChar1" w:customStyle="1">
    <w:name w:val="Gövde Metni Char1"/>
    <w:basedOn w:val="DefaultParagraphFont"/>
    <w:uiPriority w:val="99"/>
    <w:semiHidden/>
    <w:qFormat/>
    <w:rsid w:val="007c3d02"/>
    <w:rPr/>
  </w:style>
  <w:style w:type="character" w:styleId="InternetLink">
    <w:name w:val="Hyperlink"/>
    <w:basedOn w:val="DefaultParagraphFont"/>
    <w:uiPriority w:val="99"/>
    <w:unhideWhenUsed/>
    <w:rsid w:val="00bb51ff"/>
    <w:rPr>
      <w:color w:val="0563C1" w:themeColor="hyperlink"/>
      <w:u w:val="single"/>
    </w:rPr>
  </w:style>
  <w:style w:type="character" w:styleId="ZmlenmeyenBahsetme1" w:customStyle="1">
    <w:name w:val="Çözümlenmeyen Bahsetme1"/>
    <w:basedOn w:val="DefaultParagraphFont"/>
    <w:uiPriority w:val="99"/>
    <w:semiHidden/>
    <w:unhideWhenUsed/>
    <w:qFormat/>
    <w:rsid w:val="00bb51ff"/>
    <w:rPr>
      <w:color w:val="605E5C"/>
      <w:shd w:fill="E1DFDD" w:val="clear"/>
    </w:rPr>
  </w:style>
  <w:style w:type="character" w:styleId="BalonMetniChar" w:customStyle="1">
    <w:name w:val="Balon Metni Char"/>
    <w:basedOn w:val="DefaultParagraphFont"/>
    <w:link w:val="BalloonText"/>
    <w:uiPriority w:val="99"/>
    <w:semiHidden/>
    <w:qFormat/>
    <w:rsid w:val="00633994"/>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GvdeMetniChar"/>
    <w:rsid w:val="007c3d0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unhideWhenUsed/>
    <w:qFormat/>
    <w:rsid w:val="007c3d02"/>
    <w:pPr>
      <w:spacing w:lineRule="auto" w:line="240" w:beforeAutospacing="1" w:afterAutospacing="1"/>
    </w:pPr>
    <w:rPr>
      <w:rFonts w:ascii="Times New Roman" w:hAnsi="Times New Roman" w:eastAsia="Times New Roman" w:cs="Times New Roman"/>
      <w:sz w:val="24"/>
      <w:szCs w:val="24"/>
      <w:lang w:eastAsia="tr-TR"/>
    </w:rPr>
  </w:style>
  <w:style w:type="paragraph" w:styleId="BalloonText">
    <w:name w:val="Balloon Text"/>
    <w:basedOn w:val="Normal"/>
    <w:link w:val="BalonMetniChar"/>
    <w:uiPriority w:val="99"/>
    <w:semiHidden/>
    <w:unhideWhenUsed/>
    <w:qFormat/>
    <w:rsid w:val="00633994"/>
    <w:pPr>
      <w:spacing w:lineRule="auto" w:line="240" w:before="0" w:after="0"/>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eynep.gulyilmaz@tbmm.gov.tr" TargetMode="External"/><Relationship Id="rId3" Type="http://schemas.openxmlformats.org/officeDocument/2006/relationships/hyperlink" Target="mailto:zeynep.gulyilmaz@tbmm.gov.tr" TargetMode="Externa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D183-B4B5-4E64-B4BC-7197DF0C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Application>sFree_Office_for_Docs_and_PDF/7.4.2.3$Windows_X86_64 LibreOffice_project/382eef1f22670f7f4118c8c2dd222ec7ad009daf</Application>
  <AppVersion>15.0000</AppVersion>
  <Pages>1</Pages>
  <Words>354</Words>
  <Characters>2582</Characters>
  <CharactersWithSpaces>2933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2022-01-10T19:44:00Z</dcterms:created>
  <dc:creator>TCÜ</dc:creator>
  <dc:description/>
  <dc:language>tr-TR</dc:language>
  <cp:lastModifiedBy/>
  <cp:lastPrinted>2020-05-11T10:22:00Z</cp:lastPrinted>
  <dcterms:modified xsi:type="dcterms:W3CDTF">2023-07-18T11:50:07Z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file>